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7EA" w:rsidRPr="003A3E94" w:rsidRDefault="00B27A3C" w:rsidP="003A3E94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  <w:szCs w:val="21"/>
        </w:rPr>
      </w:pPr>
      <w:r w:rsidRPr="003A3E94">
        <w:rPr>
          <w:rFonts w:ascii="宋体" w:eastAsia="宋体" w:hAnsi="宋体" w:hint="eastAsia"/>
          <w:b/>
          <w:color w:val="FF0000"/>
          <w:sz w:val="28"/>
          <w:szCs w:val="21"/>
        </w:rPr>
        <w:t>生态系统和环境保护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抢分必背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1.食物链和食物网是生态系统的营养结构,生态系统的物质循环和能量流动的渠道。食物网越复杂,生态系统抵抗外界干扰的能力就越强。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2.生态系统的能量流动是指生态系统中能量的输入、传递、转化和散失的过程。生产者所固定的太阳能的总量便是流经这个生态系统的总能量。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3.研究生态系统的能量流动,可以帮助人们科学规划、设计人工生态系统,使能量得到最有效的利用。还可以帮助人们合理地调整生态系统中的能量流动关系,使能量持续高效地流向对人类最有益的部分。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4.生态系统的物质循环具有全球性和反复利用的特点。物质循环中最活跃的成分是消费者。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5.生态系统中的信息包括物理信息、化学信息和行为信息。生命活动的正常进行,离不开信息的作用;生物种群的繁衍,也离不开信息的传递;信息还能够调节生物的关系,以维持生态系统的稳定。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6.生态系统的功能包括:能量流动——生态系统的动力;物质循环——生态系统的基础;信息传递——决定能量流动和物质循环的方向和状态。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7.抵抗力稳定性:生态系统抵抗外界干扰并使自身的结构与功能保持原状的能力。恢复力稳定性:生态系统在受到外界干扰因素的破坏后恢复到原状的能力。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8.生态系统自我调节能力的基础是负反馈调节。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9.全球性生态环境问题主要包括全球气候变化、水资源短缺、臭氧层破坏、酸雨、土地荒漠化、海洋污染和生物多样性锐减等。</w:t>
      </w:r>
    </w:p>
    <w:p w:rsidR="00B817EA" w:rsidRPr="009512FB" w:rsidRDefault="008F6DE1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抢分关键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 xml:space="preserve">　　1.关注生产者、消费者易混点</w:t>
      </w:r>
    </w:p>
    <w:p w:rsidR="00B817EA" w:rsidRPr="009512FB" w:rsidRDefault="00B27A3C" w:rsidP="00B817E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(1)生产者并不都是绿色植物,如原核生物蓝藻。</w:t>
      </w:r>
    </w:p>
    <w:p w:rsidR="00B817EA" w:rsidRPr="009512FB" w:rsidRDefault="00B27A3C" w:rsidP="00B817E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(2)植物并不都是生产者,如菟丝子是消费者。</w:t>
      </w:r>
    </w:p>
    <w:p w:rsidR="00B817EA" w:rsidRPr="009512FB" w:rsidRDefault="00B27A3C" w:rsidP="00B817E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(3)动物并不都是消费者,如蚯蚓是分解者。</w:t>
      </w:r>
    </w:p>
    <w:p w:rsidR="00B817EA" w:rsidRPr="009512FB" w:rsidRDefault="00B27A3C" w:rsidP="00B817E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2.细菌≠分解者</w:t>
      </w:r>
    </w:p>
    <w:p w:rsidR="00B817EA" w:rsidRPr="009512FB" w:rsidRDefault="00B27A3C" w:rsidP="00B817E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(1)细菌并不都是分解者,如硝化细菌是生产者。</w:t>
      </w:r>
    </w:p>
    <w:p w:rsidR="00B817EA" w:rsidRPr="009512FB" w:rsidRDefault="00B27A3C" w:rsidP="00B817E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(2)分解者并不全是微生物,如蚯蚓是分解者。</w:t>
      </w:r>
    </w:p>
    <w:p w:rsidR="00B817EA" w:rsidRPr="009512FB" w:rsidRDefault="00B27A3C" w:rsidP="00B817E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3.记住能量流动的“432”</w:t>
      </w:r>
    </w:p>
    <w:p w:rsidR="00B817EA" w:rsidRPr="009512FB" w:rsidRDefault="00B27A3C" w:rsidP="00B817E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(1)4个去向:</w:t>
      </w:r>
      <w:r w:rsidRPr="009512FB">
        <w:rPr>
          <w:rFonts w:asciiTheme="minorEastAsia" w:eastAsiaTheme="minorEastAsia" w:hAnsiTheme="minorEastAsia" w:cs="宋体" w:hint="eastAsia"/>
          <w:sz w:val="21"/>
          <w:szCs w:val="21"/>
        </w:rPr>
        <w:t>①</w:t>
      </w:r>
      <w:r w:rsidRPr="009512FB">
        <w:rPr>
          <w:rFonts w:asciiTheme="minorEastAsia" w:eastAsiaTheme="minorEastAsia" w:hAnsiTheme="minorEastAsia"/>
          <w:sz w:val="21"/>
          <w:szCs w:val="21"/>
        </w:rPr>
        <w:t>呼吸作用消耗以热能形式散失;</w:t>
      </w:r>
      <w:r w:rsidRPr="009512FB">
        <w:rPr>
          <w:rFonts w:asciiTheme="minorEastAsia" w:eastAsiaTheme="minorEastAsia" w:hAnsiTheme="minorEastAsia" w:cs="宋体" w:hint="eastAsia"/>
          <w:sz w:val="21"/>
          <w:szCs w:val="21"/>
        </w:rPr>
        <w:t>②</w:t>
      </w:r>
      <w:r w:rsidRPr="009512FB">
        <w:rPr>
          <w:rFonts w:asciiTheme="minorEastAsia" w:eastAsiaTheme="minorEastAsia" w:hAnsiTheme="minorEastAsia"/>
          <w:sz w:val="21"/>
          <w:szCs w:val="21"/>
        </w:rPr>
        <w:t>流入下一营养级;</w:t>
      </w:r>
      <w:r w:rsidRPr="009512FB">
        <w:rPr>
          <w:rFonts w:asciiTheme="minorEastAsia" w:eastAsiaTheme="minorEastAsia" w:hAnsiTheme="minorEastAsia" w:cs="宋体" w:hint="eastAsia"/>
          <w:sz w:val="21"/>
          <w:szCs w:val="21"/>
        </w:rPr>
        <w:t>③</w:t>
      </w:r>
      <w:r w:rsidRPr="009512FB">
        <w:rPr>
          <w:rFonts w:asciiTheme="minorEastAsia" w:eastAsiaTheme="minorEastAsia" w:hAnsiTheme="minorEastAsia"/>
          <w:sz w:val="21"/>
          <w:szCs w:val="21"/>
        </w:rPr>
        <w:t>流入分解者;</w:t>
      </w:r>
      <w:r w:rsidRPr="009512FB">
        <w:rPr>
          <w:rFonts w:asciiTheme="minorEastAsia" w:eastAsiaTheme="minorEastAsia" w:hAnsiTheme="minorEastAsia" w:cs="宋体" w:hint="eastAsia"/>
          <w:sz w:val="21"/>
          <w:szCs w:val="21"/>
        </w:rPr>
        <w:t>④</w:t>
      </w:r>
      <w:r w:rsidRPr="009512FB">
        <w:rPr>
          <w:rFonts w:asciiTheme="minorEastAsia" w:eastAsiaTheme="minorEastAsia" w:hAnsiTheme="minorEastAsia"/>
          <w:sz w:val="21"/>
          <w:szCs w:val="21"/>
        </w:rPr>
        <w:t>暂时未被利用。</w:t>
      </w:r>
    </w:p>
    <w:p w:rsidR="00B817EA" w:rsidRPr="009512FB" w:rsidRDefault="00B27A3C" w:rsidP="00B817E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lastRenderedPageBreak/>
        <w:t>(2)3个关系式</w:t>
      </w:r>
    </w:p>
    <w:p w:rsidR="00B817EA" w:rsidRPr="009512FB" w:rsidRDefault="00B27A3C" w:rsidP="00B817E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 w:cs="宋体" w:hint="eastAsia"/>
          <w:sz w:val="21"/>
          <w:szCs w:val="21"/>
        </w:rPr>
        <w:t>①</w:t>
      </w:r>
      <w:r w:rsidRPr="009512FB">
        <w:rPr>
          <w:rFonts w:asciiTheme="minorEastAsia" w:eastAsiaTheme="minorEastAsia" w:hAnsiTheme="minorEastAsia"/>
          <w:sz w:val="21"/>
          <w:szCs w:val="21"/>
        </w:rPr>
        <w:t>摄入量=同化量+粪便量。</w:t>
      </w:r>
    </w:p>
    <w:p w:rsidR="00B817EA" w:rsidRPr="009512FB" w:rsidRDefault="00B27A3C" w:rsidP="00B817E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 w:cs="宋体" w:hint="eastAsia"/>
          <w:sz w:val="21"/>
          <w:szCs w:val="21"/>
        </w:rPr>
        <w:t>②</w:t>
      </w:r>
      <w:r w:rsidRPr="009512FB">
        <w:rPr>
          <w:rFonts w:asciiTheme="minorEastAsia" w:eastAsiaTheme="minorEastAsia" w:hAnsiTheme="minorEastAsia"/>
          <w:sz w:val="21"/>
          <w:szCs w:val="21"/>
        </w:rPr>
        <w:t>同化量=用于生长、发育和繁殖的能量+呼吸消耗量。</w:t>
      </w:r>
    </w:p>
    <w:p w:rsidR="00B817EA" w:rsidRPr="009512FB" w:rsidRDefault="00B27A3C" w:rsidP="00B817E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 w:cs="宋体" w:hint="eastAsia"/>
          <w:sz w:val="21"/>
          <w:szCs w:val="21"/>
        </w:rPr>
        <w:t>③</w:t>
      </w:r>
      <w:r w:rsidRPr="009512FB">
        <w:rPr>
          <w:rFonts w:asciiTheme="minorEastAsia" w:eastAsiaTheme="minorEastAsia" w:hAnsiTheme="minorEastAsia"/>
          <w:sz w:val="21"/>
          <w:szCs w:val="21"/>
        </w:rPr>
        <w:t>用于生长、发育和繁殖的能量=分解者分解利用量+下一营养级同化量=同化量-呼吸消耗量。</w:t>
      </w:r>
    </w:p>
    <w:p w:rsidR="00B817EA" w:rsidRPr="009512FB" w:rsidRDefault="00B27A3C" w:rsidP="00B817E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(3)2个特点:单向流动、逐级递减。</w:t>
      </w:r>
    </w:p>
    <w:p w:rsidR="00B817EA" w:rsidRPr="009512FB" w:rsidRDefault="00B27A3C" w:rsidP="00B817E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4.物质循环中4种成分的判断技巧</w:t>
      </w:r>
      <w:bookmarkStart w:id="0" w:name="_GoBack"/>
      <w:bookmarkEnd w:id="0"/>
    </w:p>
    <w:p w:rsidR="00B817EA" w:rsidRPr="009512FB" w:rsidRDefault="008F6DE1" w:rsidP="00B817EA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 w:val="21"/>
          <w:szCs w:val="21"/>
        </w:rPr>
      </w:pPr>
    </w:p>
    <w:p w:rsidR="00B817EA" w:rsidRPr="009512FB" w:rsidRDefault="00B27A3C" w:rsidP="00B817E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(1)看双向箭头:确定“非生物的物质和能量”和“生产者”</w:t>
      </w:r>
    </w:p>
    <w:p w:rsidR="00B817EA" w:rsidRPr="009512FB" w:rsidRDefault="00B27A3C" w:rsidP="00B817E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(2)确定生产者:两者中有3个“指出”箭头的为生产者,如D。</w:t>
      </w:r>
    </w:p>
    <w:p w:rsidR="00B817EA" w:rsidRPr="009512FB" w:rsidRDefault="00B27A3C" w:rsidP="00B817E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(3)确定非生物的物质和能量:有3个“指入”箭头的为非生物的物质和能量,如C。</w:t>
      </w:r>
    </w:p>
    <w:p w:rsidR="00B817EA" w:rsidRPr="009512FB" w:rsidRDefault="00B27A3C" w:rsidP="00B817E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(4)最后根据箭头指向,确定A为消费者,B为分解者。</w:t>
      </w:r>
    </w:p>
    <w:p w:rsidR="00B817EA" w:rsidRPr="009512FB" w:rsidRDefault="00B27A3C" w:rsidP="00B817E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5.辨别抵抗力稳定性和恢复力稳定性</w:t>
      </w:r>
    </w:p>
    <w:p w:rsidR="00B817EA" w:rsidRPr="009512FB" w:rsidRDefault="00B27A3C" w:rsidP="00B817E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(1)判断抵抗力稳定性抓住“抵抗干扰,保持原状”的特点。“干扰”即外界因素对生态系统的破坏。“保持原状”即生态系统没有受到较大的破坏。</w:t>
      </w:r>
    </w:p>
    <w:p w:rsidR="00B817EA" w:rsidRPr="009512FB" w:rsidRDefault="00B27A3C" w:rsidP="00B817E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(2)判断恢复力稳定性抓住“遭到破坏,恢复原状”的特点。“遭到破坏”即较远的偏离了原来的稳定状态。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抢分小练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1.(2016课标</w:t>
      </w:r>
      <w:r w:rsidRPr="009512FB">
        <w:rPr>
          <w:rFonts w:asciiTheme="minorEastAsia" w:eastAsiaTheme="minorEastAsia" w:hAnsiTheme="minorEastAsia" w:cs="宋体" w:hint="eastAsia"/>
          <w:sz w:val="21"/>
          <w:szCs w:val="21"/>
        </w:rPr>
        <w:t>Ⅲ</w:t>
      </w:r>
      <w:r w:rsidRPr="009512FB">
        <w:rPr>
          <w:rFonts w:asciiTheme="minorEastAsia" w:eastAsiaTheme="minorEastAsia" w:hAnsiTheme="minorEastAsia"/>
          <w:sz w:val="21"/>
          <w:szCs w:val="21"/>
        </w:rPr>
        <w:t>,5)我国谚语中的“螳螂捕蝉,黄雀在后”体现了食物链的原理。若鹰迁入了蝉、螳螂和黄雀所在的树林中,捕食黄雀并栖息于林中。下列叙述正确的是(　　)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A.鹰的迁入增加了该树林中蝉及其天敌的数量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B.该生态系统中细菌产生的能量可流向生产者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C.鹰的迁入增加了该生态系统能量消耗的环节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D.鹰的迁入改变了该生态系统能量流动的方向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2.(2018新疆乌鲁木齐一诊,20)下列有关生态学知识的叙述,正确的是(　　)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A.热带雨林生态系统的稳定性比草原生态系统的高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B.某种以大象粪便为食的金龟子最多能获取大象20%的能量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C.防治农业害虫是为了使能量尽可能多地流向对人类最有益的部分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D.施用化肥能提高产量的主要原因是促进了该生态系统的物质循环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lastRenderedPageBreak/>
        <w:t>3.(2018西北师范大学附属中学二模,6)中国共产党第十九次全国代表大会中,将生态文明建设提到前所未有的高度,强调不能用环境破坏作为代价来换一时的发展。下列关于人与自然的叙述中,正确的是(　　)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A.大量引进外来物种必然提高生态系统的稳定性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B.大力植树造林是缓解温室效应的根本措施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C.生态农业可以提高生态系统的能量传递效率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D.人类活动可以改变生态能量流动和群落演替的方向</w:t>
      </w:r>
    </w:p>
    <w:p w:rsidR="00177FCB" w:rsidRPr="009512FB" w:rsidRDefault="00B27A3C" w:rsidP="007474E3">
      <w:pPr>
        <w:spacing w:line="360" w:lineRule="auto"/>
        <w:jc w:val="center"/>
        <w:rPr>
          <w:rFonts w:asciiTheme="minorEastAsia" w:eastAsiaTheme="minorEastAsia" w:hAnsiTheme="minorEastAsia"/>
          <w:b/>
          <w:sz w:val="21"/>
          <w:szCs w:val="21"/>
        </w:rPr>
      </w:pPr>
      <w:r w:rsidRPr="009512FB">
        <w:rPr>
          <w:rFonts w:asciiTheme="minorEastAsia" w:eastAsiaTheme="minorEastAsia" w:hAnsiTheme="minorEastAsia"/>
          <w:b/>
          <w:sz w:val="21"/>
          <w:szCs w:val="21"/>
        </w:rPr>
        <w:br w:type="page"/>
      </w:r>
      <w:r w:rsidRPr="009512FB">
        <w:rPr>
          <w:rFonts w:asciiTheme="minorEastAsia" w:eastAsiaTheme="minorEastAsia" w:hAnsiTheme="minorEastAsia" w:hint="eastAsia"/>
          <w:b/>
          <w:sz w:val="21"/>
          <w:szCs w:val="21"/>
        </w:rPr>
        <w:lastRenderedPageBreak/>
        <w:t>答案全解全析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抢分小练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1.C　根据题意可写出食物链:植物→蝉→螳螂→黄雀→鹰。鹰的迁入延长了食物链,使能量消耗的环节(营养级)增加,但没有改变能量流动的方向,C正确、D错误;鹰的迁入使黄雀的数量减少,导致黄雀的食物螳螂的数量增多,进而导致蝉的数量减少,A错误;细菌产生的能量大多以热能的形式散失,不能流向生产者,B错误。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2.C　热带雨林生态系统的营养结构复杂,抵抗力稳定性高,A错误;大象粪便中的能量是上一营养级的能量,某种以大象粪便为食的金龟子最多能获取大象0%的能量,B错误;防治农业害虫是人为地调整生态系统的能量流动关系,使能量尽可能多地流向对人类最有益的部分,C正确;施用化肥能提高产量的主要原因是为农作物提供了更多的矿质营养,D错误。</w:t>
      </w:r>
    </w:p>
    <w:p w:rsidR="00B817EA" w:rsidRPr="009512FB" w:rsidRDefault="00B27A3C" w:rsidP="00B817E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512FB">
        <w:rPr>
          <w:rFonts w:asciiTheme="minorEastAsia" w:eastAsiaTheme="minorEastAsia" w:hAnsiTheme="minorEastAsia"/>
          <w:sz w:val="21"/>
          <w:szCs w:val="21"/>
        </w:rPr>
        <w:t>3.D　大量引进外来物种可能会造成生物入侵,使原有物种消失,所以不一定能提高生态系统的稳定性,A错误;缓解温室效应的根本措施是减少CO</w:t>
      </w:r>
      <w:r w:rsidRPr="009512FB">
        <w:rPr>
          <w:rFonts w:asciiTheme="minorEastAsia" w:eastAsiaTheme="minorEastAsia" w:hAnsiTheme="minorEastAsia"/>
          <w:sz w:val="21"/>
          <w:szCs w:val="21"/>
          <w:vertAlign w:val="subscript"/>
        </w:rPr>
        <w:t>2</w:t>
      </w:r>
      <w:r w:rsidRPr="009512FB">
        <w:rPr>
          <w:rFonts w:asciiTheme="minorEastAsia" w:eastAsiaTheme="minorEastAsia" w:hAnsiTheme="minorEastAsia"/>
          <w:sz w:val="21"/>
          <w:szCs w:val="21"/>
        </w:rPr>
        <w:t>的排放,B错误;生态农业可提高生态系统的能量利用率,但不能提高生态系统的能量传递效率,C错误;人类活动可以调整生态系统的能量流动方向,并且可以改变群落演替的方向和速度,D正确。</w:t>
      </w:r>
    </w:p>
    <w:p w:rsidR="00E04686" w:rsidRDefault="00E04686" w:rsidP="007474E3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E04686" w:rsidRDefault="00E04686"/>
    <w:p w:rsidR="00F703D3" w:rsidRPr="009512FB" w:rsidRDefault="008F6DE1" w:rsidP="007474E3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sectPr w:rsidR="00F703D3" w:rsidRPr="009512FB" w:rsidSect="008B2531">
      <w:footerReference w:type="even" r:id="rId8"/>
      <w:footerReference w:type="default" r:id="rId9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2D0" w:rsidRDefault="004C72D0">
      <w:pPr>
        <w:spacing w:line="240" w:lineRule="auto"/>
      </w:pPr>
      <w:r>
        <w:separator/>
      </w:r>
    </w:p>
  </w:endnote>
  <w:endnote w:type="continuationSeparator" w:id="0">
    <w:p w:rsidR="004C72D0" w:rsidRDefault="004C72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宋体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686" w:rsidRDefault="00386DB2" w:rsidP="00F3239A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468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4686" w:rsidRDefault="00E04686" w:rsidP="00E0468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686" w:rsidRDefault="00386DB2" w:rsidP="00F3239A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468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F6DE1">
      <w:rPr>
        <w:rStyle w:val="a9"/>
        <w:noProof/>
      </w:rPr>
      <w:t>2</w:t>
    </w:r>
    <w:r>
      <w:rPr>
        <w:rStyle w:val="a9"/>
      </w:rPr>
      <w:fldChar w:fldCharType="end"/>
    </w:r>
  </w:p>
  <w:p w:rsidR="00E04686" w:rsidRDefault="00E04686" w:rsidP="00E0468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2D0" w:rsidRDefault="004C72D0">
      <w:pPr>
        <w:spacing w:line="240" w:lineRule="auto"/>
      </w:pPr>
      <w:r>
        <w:separator/>
      </w:r>
    </w:p>
  </w:footnote>
  <w:footnote w:type="continuationSeparator" w:id="0">
    <w:p w:rsidR="004C72D0" w:rsidRDefault="004C72D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512FB"/>
    <w:rsid w:val="00217155"/>
    <w:rsid w:val="0023707E"/>
    <w:rsid w:val="002B6A22"/>
    <w:rsid w:val="00386DB2"/>
    <w:rsid w:val="003A3E94"/>
    <w:rsid w:val="004C72D0"/>
    <w:rsid w:val="005C1C85"/>
    <w:rsid w:val="008F6DE1"/>
    <w:rsid w:val="009512FB"/>
    <w:rsid w:val="00B27A3C"/>
    <w:rsid w:val="00B855CA"/>
    <w:rsid w:val="00E04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Note Heading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531"/>
    <w:pPr>
      <w:spacing w:line="270" w:lineRule="exact"/>
    </w:pPr>
    <w:rPr>
      <w:rFonts w:ascii="NEU-BZ" w:eastAsia="方正书宋_GBK" w:hAnsi="NEU-BZ"/>
      <w:color w:val="000000"/>
      <w:sz w:val="1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B253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eastAsia="宋体" w:hAnsi="Calibr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B253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B2531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="Calibri" w:eastAsia="宋体" w:hAnsi="Calibr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locked/>
    <w:rsid w:val="008B2531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8B2531"/>
    <w:pPr>
      <w:widowControl w:val="0"/>
      <w:spacing w:line="240" w:lineRule="auto"/>
      <w:jc w:val="both"/>
    </w:pPr>
    <w:rPr>
      <w:rFonts w:ascii="Calibri" w:eastAsia="宋体" w:hAnsi="Calibr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8B2531"/>
    <w:rPr>
      <w:rFonts w:cs="Times New Roman"/>
      <w:sz w:val="18"/>
      <w:szCs w:val="18"/>
    </w:rPr>
  </w:style>
  <w:style w:type="character" w:styleId="a6">
    <w:name w:val="annotation reference"/>
    <w:basedOn w:val="a0"/>
    <w:uiPriority w:val="99"/>
    <w:semiHidden/>
    <w:rsid w:val="00780CE2"/>
    <w:rPr>
      <w:rFonts w:cs="Times New Roman"/>
      <w:sz w:val="21"/>
      <w:szCs w:val="21"/>
    </w:rPr>
  </w:style>
  <w:style w:type="paragraph" w:styleId="a7">
    <w:name w:val="annotation text"/>
    <w:basedOn w:val="a"/>
    <w:link w:val="Char2"/>
    <w:uiPriority w:val="99"/>
    <w:semiHidden/>
    <w:rsid w:val="00780CE2"/>
  </w:style>
  <w:style w:type="character" w:customStyle="1" w:styleId="Char2">
    <w:name w:val="批注文字 Char"/>
    <w:basedOn w:val="a0"/>
    <w:link w:val="a7"/>
    <w:uiPriority w:val="99"/>
    <w:semiHidden/>
    <w:locked/>
    <w:rsid w:val="00780CE2"/>
    <w:rPr>
      <w:rFonts w:ascii="NEU-BZ" w:eastAsia="方正书宋_GBK" w:hAnsi="NEU-BZ" w:cs="Times New Roman"/>
      <w:color w:val="000000"/>
      <w:kern w:val="0"/>
      <w:sz w:val="18"/>
    </w:rPr>
  </w:style>
  <w:style w:type="paragraph" w:styleId="a8">
    <w:name w:val="annotation subject"/>
    <w:basedOn w:val="a7"/>
    <w:next w:val="a7"/>
    <w:link w:val="Char3"/>
    <w:uiPriority w:val="99"/>
    <w:semiHidden/>
    <w:rsid w:val="00780CE2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locked/>
    <w:rsid w:val="00780CE2"/>
    <w:rPr>
      <w:rFonts w:ascii="NEU-BZ" w:eastAsia="方正书宋_GBK" w:hAnsi="NEU-BZ" w:cs="Times New Roman"/>
      <w:b/>
      <w:bCs/>
      <w:color w:val="000000"/>
      <w:kern w:val="0"/>
      <w:sz w:val="18"/>
    </w:rPr>
  </w:style>
  <w:style w:type="character" w:styleId="a9">
    <w:name w:val="page number"/>
    <w:basedOn w:val="a0"/>
    <w:uiPriority w:val="99"/>
    <w:semiHidden/>
    <w:unhideWhenUsed/>
    <w:rsid w:val="00E046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12598-AB17-4A9C-971A-519C6C968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327</Words>
  <Characters>1868</Characters>
  <Application>Microsoft Office Word</Application>
  <DocSecurity>0</DocSecurity>
  <Lines>15</Lines>
  <Paragraphs>4</Paragraphs>
  <ScaleCrop>false</ScaleCrop>
  <Manager> </Manager>
  <Company> </Company>
  <LinksUpToDate>false</LinksUpToDate>
  <CharactersWithSpaces>2191</CharactersWithSpaces>
  <SharedDoc>false</SharedDoc>
  <HyperlinkBase> 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subject>生物备课大师【全免费】</dc:subject>
  <dc:creator>生物备课大师【全免费】</dc:creator>
  <cp:keywords>生物备课大师【全免费】</cp:keywords>
  <dc:description>生物备课大师【全免费】</dc:description>
  <cp:lastModifiedBy>admin</cp:lastModifiedBy>
  <cp:revision>生物备课大师【全免费】</cp:revision>
  <dcterms:created xsi:type="dcterms:W3CDTF">2019-03-19T10:16:00Z</dcterms:created>
  <dcterms:modified xsi:type="dcterms:W3CDTF">2019-03-28T11:25:00Z</dcterms:modified>
  <cp:category>生物备课大师【全免费】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生物备课大师【全免费】</vt:lpwstr>
  </property>
</Properties>
</file>