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BD6" w:rsidRPr="00C120A8" w:rsidRDefault="00A752F3" w:rsidP="00C120A8">
      <w:pPr>
        <w:spacing w:line="360" w:lineRule="auto"/>
        <w:jc w:val="center"/>
        <w:rPr>
          <w:rFonts w:ascii="宋体" w:eastAsia="宋体" w:hAnsi="宋体"/>
          <w:b/>
          <w:color w:val="FF0000"/>
          <w:sz w:val="28"/>
          <w:szCs w:val="21"/>
        </w:rPr>
      </w:pPr>
      <w:r w:rsidRPr="00C120A8">
        <w:rPr>
          <w:rFonts w:ascii="宋体" w:eastAsia="宋体" w:hAnsi="宋体" w:hint="eastAsia"/>
          <w:b/>
          <w:color w:val="FF0000"/>
          <w:sz w:val="28"/>
          <w:szCs w:val="21"/>
        </w:rPr>
        <w:t>遗传与变异类大题</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抢分关键</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 xml:space="preserve">　　1.理清孟德尔分离定律和自由组合定律的实质,能对亲子代基因型、表现型进行推导,概率求解和基因位置的判断,此类题的解题关键是灵活把握分离定律规律比,并运用相关比例结合分解组合法解答两对或两对以上基因的遗传问题,同时应熟练应用9</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1及其对应的基因型并结合题目情境信息解答特殊分离比问题。</w:t>
      </w:r>
    </w:p>
    <w:p w:rsidR="00856BD6" w:rsidRPr="00F1496E" w:rsidRDefault="00A752F3" w:rsidP="00856BD6">
      <w:pPr>
        <w:spacing w:line="360" w:lineRule="auto"/>
        <w:ind w:firstLineChars="200" w:firstLine="420"/>
        <w:rPr>
          <w:rFonts w:ascii="宋体" w:eastAsia="宋体" w:hAnsi="宋体"/>
          <w:sz w:val="21"/>
          <w:szCs w:val="21"/>
        </w:rPr>
      </w:pPr>
      <w:r w:rsidRPr="00F1496E">
        <w:rPr>
          <w:rFonts w:ascii="宋体" w:eastAsia="宋体" w:hAnsi="宋体"/>
          <w:sz w:val="21"/>
          <w:szCs w:val="21"/>
        </w:rPr>
        <w:t>2.能进行实验设计探究个体的基因型、判断相对性状的显隐性、性状遗传是否遵循孟德尔遗传定律等。</w:t>
      </w:r>
    </w:p>
    <w:p w:rsidR="00856BD6" w:rsidRPr="00F1496E" w:rsidRDefault="00A752F3" w:rsidP="00856BD6">
      <w:pPr>
        <w:spacing w:line="360" w:lineRule="auto"/>
        <w:ind w:firstLineChars="200" w:firstLine="420"/>
        <w:rPr>
          <w:rFonts w:ascii="宋体" w:eastAsia="宋体" w:hAnsi="宋体"/>
          <w:sz w:val="21"/>
          <w:szCs w:val="21"/>
        </w:rPr>
      </w:pPr>
      <w:r w:rsidRPr="00F1496E">
        <w:rPr>
          <w:rFonts w:ascii="宋体" w:eastAsia="宋体" w:hAnsi="宋体"/>
          <w:sz w:val="21"/>
          <w:szCs w:val="21"/>
        </w:rPr>
        <w:t>3.伴性遗传与遗传规律结合,考查基因位置的确认及实验探究,遗传方式的判断、基因型推导和遗传概率的计算等。</w:t>
      </w:r>
    </w:p>
    <w:p w:rsidR="00856BD6" w:rsidRPr="00F1496E" w:rsidRDefault="00A752F3" w:rsidP="00856BD6">
      <w:pPr>
        <w:spacing w:line="360" w:lineRule="auto"/>
        <w:ind w:firstLineChars="200" w:firstLine="420"/>
        <w:rPr>
          <w:rFonts w:ascii="宋体" w:eastAsia="宋体" w:hAnsi="宋体"/>
          <w:sz w:val="21"/>
          <w:szCs w:val="21"/>
        </w:rPr>
      </w:pPr>
      <w:r w:rsidRPr="00F1496E">
        <w:rPr>
          <w:rFonts w:ascii="宋体" w:eastAsia="宋体" w:hAnsi="宋体"/>
          <w:sz w:val="21"/>
          <w:szCs w:val="21"/>
        </w:rPr>
        <w:t>4.结合基因突变、染色体变异的特点考查遗传规律的应用,基因突变类型的遗传实验探究与分析。</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抢分小练</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1.(2018课标</w:t>
      </w:r>
      <w:r w:rsidRPr="00F1496E">
        <w:rPr>
          <w:rFonts w:ascii="宋体" w:eastAsia="宋体" w:hAnsi="宋体" w:cs="宋体" w:hint="eastAsia"/>
          <w:sz w:val="21"/>
          <w:szCs w:val="21"/>
        </w:rPr>
        <w:t>Ⅰ</w:t>
      </w:r>
      <w:r w:rsidRPr="00F1496E">
        <w:rPr>
          <w:rFonts w:ascii="宋体" w:eastAsia="宋体" w:hAnsi="宋体"/>
          <w:sz w:val="21"/>
          <w:szCs w:val="21"/>
        </w:rPr>
        <w:t>,32)果蝇体细胞有4对染色体,其中2、3、4号为常染色体。已知控制长翅/残翅性状的基因位于2号染色体上,控制灰体/黑檀体性状的基因位于3号染色体上。某小组用一只无眼灰体长翅雌蝇与一只有眼灰体长翅雄蝇杂交,杂交子代的表现型及其比例如下:</w:t>
      </w:r>
    </w:p>
    <w:tbl>
      <w:tblPr>
        <w:tblW w:w="980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701"/>
        <w:gridCol w:w="2552"/>
        <w:gridCol w:w="5555"/>
      </w:tblGrid>
      <w:tr w:rsidR="00045F23" w:rsidRPr="00F1496E" w:rsidTr="008544ED">
        <w:trPr>
          <w:jc w:val="center"/>
        </w:trPr>
        <w:tc>
          <w:tcPr>
            <w:tcW w:w="1701"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眼</w:t>
            </w:r>
          </w:p>
        </w:tc>
        <w:tc>
          <w:tcPr>
            <w:tcW w:w="2552"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性别</w:t>
            </w:r>
          </w:p>
        </w:tc>
        <w:tc>
          <w:tcPr>
            <w:tcW w:w="5555"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灰体长翅</w:t>
            </w:r>
            <w:r w:rsidRPr="00F1496E">
              <w:rPr>
                <w:rFonts w:ascii="宋体" w:eastAsia="宋体" w:hAnsi="宋体" w:cs="宋体" w:hint="eastAsia"/>
                <w:sz w:val="21"/>
                <w:szCs w:val="21"/>
              </w:rPr>
              <w:t>∶</w:t>
            </w:r>
            <w:r w:rsidRPr="00F1496E">
              <w:rPr>
                <w:rFonts w:ascii="宋体" w:eastAsia="宋体" w:hAnsi="宋体"/>
                <w:sz w:val="21"/>
                <w:szCs w:val="21"/>
              </w:rPr>
              <w:t>灰体残翅</w:t>
            </w:r>
            <w:r w:rsidRPr="00F1496E">
              <w:rPr>
                <w:rFonts w:ascii="宋体" w:eastAsia="宋体" w:hAnsi="宋体" w:cs="宋体" w:hint="eastAsia"/>
                <w:sz w:val="21"/>
                <w:szCs w:val="21"/>
              </w:rPr>
              <w:t>∶</w:t>
            </w:r>
            <w:r w:rsidRPr="00F1496E">
              <w:rPr>
                <w:rFonts w:ascii="宋体" w:eastAsia="宋体" w:hAnsi="宋体"/>
                <w:sz w:val="21"/>
                <w:szCs w:val="21"/>
              </w:rPr>
              <w:t>黑檀体长翅</w:t>
            </w:r>
            <w:r w:rsidRPr="00F1496E">
              <w:rPr>
                <w:rFonts w:ascii="宋体" w:eastAsia="宋体" w:hAnsi="宋体" w:cs="宋体" w:hint="eastAsia"/>
                <w:sz w:val="21"/>
                <w:szCs w:val="21"/>
              </w:rPr>
              <w:t>∶</w:t>
            </w:r>
            <w:r w:rsidRPr="00F1496E">
              <w:rPr>
                <w:rFonts w:ascii="宋体" w:eastAsia="宋体" w:hAnsi="宋体"/>
                <w:sz w:val="21"/>
                <w:szCs w:val="21"/>
              </w:rPr>
              <w:t>黑檀体残翅</w:t>
            </w:r>
          </w:p>
        </w:tc>
      </w:tr>
      <w:tr w:rsidR="00045F23" w:rsidRPr="00F1496E" w:rsidTr="008544ED">
        <w:trPr>
          <w:jc w:val="center"/>
        </w:trPr>
        <w:tc>
          <w:tcPr>
            <w:tcW w:w="1701" w:type="dxa"/>
            <w:vMerge w:val="restart"/>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1/2</w:t>
            </w:r>
          </w:p>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有眼</w:t>
            </w:r>
          </w:p>
        </w:tc>
        <w:tc>
          <w:tcPr>
            <w:tcW w:w="2552"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1/2雌</w:t>
            </w:r>
          </w:p>
        </w:tc>
        <w:tc>
          <w:tcPr>
            <w:tcW w:w="5555"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9</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1</w:t>
            </w:r>
          </w:p>
        </w:tc>
      </w:tr>
      <w:tr w:rsidR="00045F23" w:rsidRPr="00F1496E" w:rsidTr="008544ED">
        <w:trPr>
          <w:jc w:val="center"/>
        </w:trPr>
        <w:tc>
          <w:tcPr>
            <w:tcW w:w="1701" w:type="dxa"/>
            <w:vMerge/>
            <w:tcMar>
              <w:left w:w="0" w:type="dxa"/>
              <w:right w:w="0" w:type="dxa"/>
            </w:tcMar>
            <w:vAlign w:val="center"/>
          </w:tcPr>
          <w:p w:rsidR="00856BD6" w:rsidRPr="00F1496E" w:rsidRDefault="00B5572D" w:rsidP="008544ED">
            <w:pPr>
              <w:spacing w:line="360" w:lineRule="auto"/>
              <w:rPr>
                <w:rFonts w:ascii="宋体" w:eastAsia="宋体" w:hAnsi="宋体"/>
                <w:sz w:val="21"/>
                <w:szCs w:val="21"/>
              </w:rPr>
            </w:pPr>
          </w:p>
        </w:tc>
        <w:tc>
          <w:tcPr>
            <w:tcW w:w="2552"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1/2雄</w:t>
            </w:r>
          </w:p>
        </w:tc>
        <w:tc>
          <w:tcPr>
            <w:tcW w:w="5555"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9</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1</w:t>
            </w:r>
          </w:p>
        </w:tc>
      </w:tr>
      <w:tr w:rsidR="00045F23" w:rsidRPr="00F1496E" w:rsidTr="008544ED">
        <w:trPr>
          <w:jc w:val="center"/>
        </w:trPr>
        <w:tc>
          <w:tcPr>
            <w:tcW w:w="1701" w:type="dxa"/>
            <w:vMerge w:val="restart"/>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1/2</w:t>
            </w:r>
          </w:p>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无眼</w:t>
            </w:r>
          </w:p>
        </w:tc>
        <w:tc>
          <w:tcPr>
            <w:tcW w:w="2552"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1/2雌</w:t>
            </w:r>
          </w:p>
        </w:tc>
        <w:tc>
          <w:tcPr>
            <w:tcW w:w="5555"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9</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1</w:t>
            </w:r>
          </w:p>
        </w:tc>
      </w:tr>
      <w:tr w:rsidR="00045F23" w:rsidRPr="00F1496E" w:rsidTr="008544ED">
        <w:trPr>
          <w:jc w:val="center"/>
        </w:trPr>
        <w:tc>
          <w:tcPr>
            <w:tcW w:w="1701" w:type="dxa"/>
            <w:vMerge/>
            <w:tcMar>
              <w:left w:w="0" w:type="dxa"/>
              <w:right w:w="0" w:type="dxa"/>
            </w:tcMar>
            <w:vAlign w:val="center"/>
          </w:tcPr>
          <w:p w:rsidR="00856BD6" w:rsidRPr="00F1496E" w:rsidRDefault="00B5572D" w:rsidP="008544ED">
            <w:pPr>
              <w:spacing w:line="360" w:lineRule="auto"/>
              <w:rPr>
                <w:rFonts w:ascii="宋体" w:eastAsia="宋体" w:hAnsi="宋体"/>
                <w:sz w:val="21"/>
                <w:szCs w:val="21"/>
              </w:rPr>
            </w:pPr>
          </w:p>
        </w:tc>
        <w:tc>
          <w:tcPr>
            <w:tcW w:w="2552"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1/2雄</w:t>
            </w:r>
          </w:p>
        </w:tc>
        <w:tc>
          <w:tcPr>
            <w:tcW w:w="5555" w:type="dxa"/>
            <w:tcMar>
              <w:left w:w="0" w:type="dxa"/>
              <w:right w:w="0" w:type="dxa"/>
            </w:tcMar>
            <w:vAlign w:val="center"/>
          </w:tcPr>
          <w:p w:rsidR="00856BD6" w:rsidRPr="00F1496E" w:rsidRDefault="00A752F3" w:rsidP="008544ED">
            <w:pPr>
              <w:spacing w:line="360" w:lineRule="auto"/>
              <w:jc w:val="center"/>
              <w:rPr>
                <w:rFonts w:ascii="宋体" w:eastAsia="宋体" w:hAnsi="宋体"/>
                <w:sz w:val="21"/>
                <w:szCs w:val="21"/>
              </w:rPr>
            </w:pPr>
            <w:r w:rsidRPr="00F1496E">
              <w:rPr>
                <w:rFonts w:ascii="宋体" w:eastAsia="宋体" w:hAnsi="宋体"/>
                <w:sz w:val="21"/>
                <w:szCs w:val="21"/>
              </w:rPr>
              <w:t>9</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3</w:t>
            </w:r>
            <w:r w:rsidRPr="00F1496E">
              <w:rPr>
                <w:rFonts w:ascii="宋体" w:eastAsia="宋体" w:hAnsi="宋体" w:cs="宋体" w:hint="eastAsia"/>
                <w:sz w:val="21"/>
                <w:szCs w:val="21"/>
              </w:rPr>
              <w:t>∶</w:t>
            </w:r>
            <w:r w:rsidRPr="00F1496E">
              <w:rPr>
                <w:rFonts w:ascii="宋体" w:eastAsia="宋体" w:hAnsi="宋体"/>
                <w:sz w:val="21"/>
                <w:szCs w:val="21"/>
              </w:rPr>
              <w:t>1</w:t>
            </w:r>
          </w:p>
        </w:tc>
      </w:tr>
    </w:tbl>
    <w:p w:rsidR="00856BD6" w:rsidRPr="00F1496E" w:rsidRDefault="00B5572D" w:rsidP="00856BD6">
      <w:pPr>
        <w:spacing w:line="360" w:lineRule="auto"/>
        <w:jc w:val="center"/>
        <w:rPr>
          <w:rFonts w:ascii="宋体" w:eastAsia="宋体" w:hAnsi="宋体"/>
          <w:sz w:val="21"/>
          <w:szCs w:val="21"/>
        </w:rPr>
      </w:pP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回答下列问题:</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(1)根据杂交结果,</w:t>
      </w:r>
      <w:r w:rsidRPr="00F1496E">
        <w:rPr>
          <w:rFonts w:ascii="宋体" w:eastAsia="宋体" w:hAnsi="宋体"/>
          <w:sz w:val="21"/>
          <w:szCs w:val="21"/>
          <w:u w:val="single" w:color="000000"/>
        </w:rPr>
        <w:t xml:space="preserve">　　　</w:t>
      </w:r>
      <w:r w:rsidRPr="00F1496E">
        <w:rPr>
          <w:rFonts w:ascii="宋体" w:eastAsia="宋体" w:hAnsi="宋体"/>
          <w:sz w:val="21"/>
          <w:szCs w:val="21"/>
        </w:rPr>
        <w:t>(填“能”或“不能”)判断控制果蝇有眼/无眼性状的基因是位于X染色体还是常染色体上。若控制有眼/无眼性状的基因位于X染色体上,根据上述亲本杂交组合和杂交结果判断,显性性状是</w:t>
      </w:r>
      <w:r w:rsidRPr="00F1496E">
        <w:rPr>
          <w:rFonts w:ascii="宋体" w:eastAsia="宋体" w:hAnsi="宋体"/>
          <w:sz w:val="21"/>
          <w:szCs w:val="21"/>
          <w:u w:val="single" w:color="000000"/>
        </w:rPr>
        <w:t xml:space="preserve">　　　</w:t>
      </w:r>
      <w:r w:rsidRPr="00F1496E">
        <w:rPr>
          <w:rFonts w:ascii="宋体" w:eastAsia="宋体" w:hAnsi="宋体"/>
          <w:sz w:val="21"/>
          <w:szCs w:val="21"/>
        </w:rPr>
        <w:t>,判断依据是</w:t>
      </w:r>
      <w:r w:rsidRPr="00F1496E">
        <w:rPr>
          <w:rFonts w:ascii="宋体" w:eastAsia="宋体" w:hAnsi="宋体"/>
          <w:sz w:val="21"/>
          <w:szCs w:val="21"/>
          <w:u w:val="single" w:color="000000"/>
        </w:rPr>
        <w:t xml:space="preserve">　</w:t>
      </w:r>
      <w:r w:rsidRPr="00F1496E">
        <w:rPr>
          <w:rFonts w:ascii="宋体" w:eastAsia="宋体" w:hAnsi="宋体"/>
          <w:sz w:val="21"/>
          <w:szCs w:val="21"/>
        </w:rPr>
        <w:t>。 </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(2)若控制有眼/无眼性状的基因位于常染色体上,请用上表中杂交子代果蝇为材料设计一个杂交实验来确定无眼性状的显隐性(要求:写出杂交组合和预期结果)。</w:t>
      </w:r>
    </w:p>
    <w:p w:rsidR="00856BD6" w:rsidRPr="00F1496E" w:rsidRDefault="00B5572D" w:rsidP="00856BD6">
      <w:pPr>
        <w:spacing w:line="360" w:lineRule="auto"/>
        <w:rPr>
          <w:rFonts w:ascii="宋体" w:eastAsia="宋体" w:hAnsi="宋体"/>
          <w:sz w:val="21"/>
          <w:szCs w:val="21"/>
        </w:rPr>
      </w:pPr>
    </w:p>
    <w:p w:rsidR="00856BD6" w:rsidRPr="00F1496E" w:rsidRDefault="00B5572D" w:rsidP="00856BD6">
      <w:pPr>
        <w:spacing w:line="360" w:lineRule="auto"/>
        <w:rPr>
          <w:rFonts w:ascii="宋体" w:eastAsia="宋体" w:hAnsi="宋体"/>
          <w:sz w:val="21"/>
          <w:szCs w:val="21"/>
        </w:rPr>
      </w:pPr>
    </w:p>
    <w:p w:rsidR="00856BD6" w:rsidRPr="00F1496E" w:rsidRDefault="00B5572D" w:rsidP="00856BD6">
      <w:pPr>
        <w:spacing w:line="360" w:lineRule="auto"/>
        <w:rPr>
          <w:rFonts w:ascii="宋体" w:eastAsia="宋体" w:hAnsi="宋体"/>
          <w:sz w:val="21"/>
          <w:szCs w:val="21"/>
        </w:rPr>
      </w:pPr>
    </w:p>
    <w:p w:rsidR="00856BD6" w:rsidRPr="00F1496E" w:rsidRDefault="00B5572D" w:rsidP="00856BD6">
      <w:pPr>
        <w:spacing w:line="360" w:lineRule="auto"/>
        <w:rPr>
          <w:rFonts w:ascii="宋体" w:eastAsia="宋体" w:hAnsi="宋体"/>
          <w:sz w:val="21"/>
          <w:szCs w:val="21"/>
        </w:rPr>
      </w:pPr>
    </w:p>
    <w:p w:rsidR="00856BD6" w:rsidRPr="00F1496E" w:rsidRDefault="00B5572D" w:rsidP="00856BD6">
      <w:pPr>
        <w:spacing w:line="360" w:lineRule="auto"/>
        <w:rPr>
          <w:rFonts w:ascii="宋体" w:eastAsia="宋体" w:hAnsi="宋体"/>
          <w:sz w:val="21"/>
          <w:szCs w:val="21"/>
        </w:rPr>
      </w:pPr>
    </w:p>
    <w:p w:rsidR="00856BD6" w:rsidRPr="00F1496E" w:rsidRDefault="00B5572D" w:rsidP="00856BD6">
      <w:pPr>
        <w:spacing w:line="360" w:lineRule="auto"/>
        <w:rPr>
          <w:rFonts w:ascii="宋体" w:eastAsia="宋体" w:hAnsi="宋体"/>
          <w:sz w:val="21"/>
          <w:szCs w:val="21"/>
        </w:rPr>
      </w:pP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(3)若控制有眼/无眼性状的基因位于4号染色体上,用灰体长翅有眼纯合体和黑檀体残翅无眼纯合体果蝇杂交,F</w:t>
      </w:r>
      <w:r w:rsidRPr="00F1496E">
        <w:rPr>
          <w:rFonts w:ascii="宋体" w:eastAsia="宋体" w:hAnsi="宋体"/>
          <w:sz w:val="21"/>
          <w:szCs w:val="21"/>
          <w:vertAlign w:val="subscript"/>
        </w:rPr>
        <w:t>1</w:t>
      </w:r>
      <w:r w:rsidRPr="00F1496E">
        <w:rPr>
          <w:rFonts w:ascii="宋体" w:eastAsia="宋体" w:hAnsi="宋体"/>
          <w:sz w:val="21"/>
          <w:szCs w:val="21"/>
        </w:rPr>
        <w:t>相互交配后,F</w:t>
      </w:r>
      <w:r w:rsidRPr="00F1496E">
        <w:rPr>
          <w:rFonts w:ascii="宋体" w:eastAsia="宋体" w:hAnsi="宋体"/>
          <w:sz w:val="21"/>
          <w:szCs w:val="21"/>
          <w:vertAlign w:val="subscript"/>
        </w:rPr>
        <w:t>2</w:t>
      </w:r>
      <w:r w:rsidRPr="00F1496E">
        <w:rPr>
          <w:rFonts w:ascii="宋体" w:eastAsia="宋体" w:hAnsi="宋体"/>
          <w:sz w:val="21"/>
          <w:szCs w:val="21"/>
        </w:rPr>
        <w:t>中雌雄均有</w:t>
      </w:r>
      <w:r w:rsidRPr="00F1496E">
        <w:rPr>
          <w:rFonts w:ascii="宋体" w:eastAsia="宋体" w:hAnsi="宋体"/>
          <w:sz w:val="21"/>
          <w:szCs w:val="21"/>
          <w:u w:val="single" w:color="000000"/>
        </w:rPr>
        <w:t xml:space="preserve">　　　</w:t>
      </w:r>
      <w:r w:rsidRPr="00F1496E">
        <w:rPr>
          <w:rFonts w:ascii="宋体" w:eastAsia="宋体" w:hAnsi="宋体"/>
          <w:sz w:val="21"/>
          <w:szCs w:val="21"/>
        </w:rPr>
        <w:t>种表现型,其中黑檀体长翅无眼所占比例为3/64时,则说明无眼性状为</w:t>
      </w:r>
      <w:r w:rsidRPr="00F1496E">
        <w:rPr>
          <w:rFonts w:ascii="宋体" w:eastAsia="宋体" w:hAnsi="宋体"/>
          <w:sz w:val="21"/>
          <w:szCs w:val="21"/>
          <w:u w:val="single" w:color="000000"/>
        </w:rPr>
        <w:t xml:space="preserve">　　　</w:t>
      </w:r>
      <w:r w:rsidRPr="00F1496E">
        <w:rPr>
          <w:rFonts w:ascii="宋体" w:eastAsia="宋体" w:hAnsi="宋体"/>
          <w:sz w:val="21"/>
          <w:szCs w:val="21"/>
        </w:rPr>
        <w:t>(填“显性”或“隐性”)。 </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2.(2018重庆第三次调研抽测,32)果蝇是遗传学中良好的实验材料,科研人员从野生型红眼果蝇中第一次发现一种紫眼突变体(雌雄均有),为研究其遗传机制,做了一系列的实验。请回答下列相关问题:</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(1)让野生型红眼果蝇与紫眼突变体杂交,正反交所得的F</w:t>
      </w:r>
      <w:r w:rsidRPr="00F1496E">
        <w:rPr>
          <w:rFonts w:ascii="宋体" w:eastAsia="宋体" w:hAnsi="宋体"/>
          <w:sz w:val="21"/>
          <w:szCs w:val="21"/>
          <w:vertAlign w:val="subscript"/>
        </w:rPr>
        <w:t>1</w:t>
      </w:r>
      <w:r w:rsidRPr="00F1496E">
        <w:rPr>
          <w:rFonts w:ascii="宋体" w:eastAsia="宋体" w:hAnsi="宋体"/>
          <w:sz w:val="21"/>
          <w:szCs w:val="21"/>
        </w:rPr>
        <w:t>雌雄表现一致,这说明控制紫眼的基因位于</w:t>
      </w:r>
      <w:r w:rsidRPr="00F1496E">
        <w:rPr>
          <w:rFonts w:ascii="宋体" w:eastAsia="宋体" w:hAnsi="宋体"/>
          <w:sz w:val="21"/>
          <w:szCs w:val="21"/>
          <w:u w:val="single" w:color="000000"/>
        </w:rPr>
        <w:t xml:space="preserve">　　　　</w:t>
      </w:r>
      <w:r w:rsidRPr="00F1496E">
        <w:rPr>
          <w:rFonts w:ascii="宋体" w:eastAsia="宋体" w:hAnsi="宋体"/>
          <w:sz w:val="21"/>
          <w:szCs w:val="21"/>
        </w:rPr>
        <w:t>染色体上;另外发现F</w:t>
      </w:r>
      <w:r w:rsidRPr="00F1496E">
        <w:rPr>
          <w:rFonts w:ascii="宋体" w:eastAsia="宋体" w:hAnsi="宋体"/>
          <w:sz w:val="21"/>
          <w:szCs w:val="21"/>
          <w:vertAlign w:val="subscript"/>
        </w:rPr>
        <w:t>1</w:t>
      </w:r>
      <w:r w:rsidRPr="00F1496E">
        <w:rPr>
          <w:rFonts w:ascii="宋体" w:eastAsia="宋体" w:hAnsi="宋体"/>
          <w:sz w:val="21"/>
          <w:szCs w:val="21"/>
        </w:rPr>
        <w:t>的表现只有红眼,则说明紫眼为</w:t>
      </w:r>
      <w:r w:rsidRPr="00F1496E">
        <w:rPr>
          <w:rFonts w:ascii="宋体" w:eastAsia="宋体" w:hAnsi="宋体"/>
          <w:sz w:val="21"/>
          <w:szCs w:val="21"/>
          <w:u w:val="single" w:color="000000"/>
        </w:rPr>
        <w:t xml:space="preserve">　　　</w:t>
      </w:r>
      <w:r w:rsidRPr="00F1496E">
        <w:rPr>
          <w:rFonts w:ascii="宋体" w:eastAsia="宋体" w:hAnsi="宋体"/>
          <w:sz w:val="21"/>
          <w:szCs w:val="21"/>
        </w:rPr>
        <w:t>(填:“显性”或“隐性”)突变;若让F</w:t>
      </w:r>
      <w:r w:rsidRPr="00F1496E">
        <w:rPr>
          <w:rFonts w:ascii="宋体" w:eastAsia="宋体" w:hAnsi="宋体"/>
          <w:sz w:val="21"/>
          <w:szCs w:val="21"/>
          <w:vertAlign w:val="subscript"/>
        </w:rPr>
        <w:t>1</w:t>
      </w:r>
      <w:r w:rsidRPr="00F1496E">
        <w:rPr>
          <w:rFonts w:ascii="宋体" w:eastAsia="宋体" w:hAnsi="宋体"/>
          <w:sz w:val="21"/>
          <w:szCs w:val="21"/>
        </w:rPr>
        <w:t>的雌雄个体自由交配,F</w:t>
      </w:r>
      <w:r w:rsidRPr="00F1496E">
        <w:rPr>
          <w:rFonts w:ascii="宋体" w:eastAsia="宋体" w:hAnsi="宋体"/>
          <w:sz w:val="21"/>
          <w:szCs w:val="21"/>
          <w:vertAlign w:val="subscript"/>
        </w:rPr>
        <w:t>2</w:t>
      </w:r>
      <w:r w:rsidRPr="00F1496E">
        <w:rPr>
          <w:rFonts w:ascii="宋体" w:eastAsia="宋体" w:hAnsi="宋体"/>
          <w:sz w:val="21"/>
          <w:szCs w:val="21"/>
        </w:rPr>
        <w:t>的表现型及比例为</w:t>
      </w:r>
      <w:r w:rsidRPr="00F1496E">
        <w:rPr>
          <w:rFonts w:ascii="宋体" w:eastAsia="宋体" w:hAnsi="宋体"/>
          <w:sz w:val="21"/>
          <w:szCs w:val="21"/>
          <w:u w:val="single" w:color="000000"/>
        </w:rPr>
        <w:t xml:space="preserve">　　　　</w:t>
      </w:r>
      <w:r w:rsidRPr="00F1496E">
        <w:rPr>
          <w:rFonts w:ascii="宋体" w:eastAsia="宋体" w:hAnsi="宋体"/>
          <w:sz w:val="21"/>
          <w:szCs w:val="21"/>
        </w:rPr>
        <w:t>,产生这种现象的根本原因是</w:t>
      </w:r>
      <w:r w:rsidRPr="00F1496E">
        <w:rPr>
          <w:rFonts w:ascii="宋体" w:eastAsia="宋体" w:hAnsi="宋体"/>
          <w:sz w:val="21"/>
          <w:szCs w:val="21"/>
          <w:u w:val="single" w:color="000000"/>
        </w:rPr>
        <w:t xml:space="preserve">　　　　　　　　　　　　　　　　</w:t>
      </w:r>
      <w:r w:rsidRPr="00F1496E">
        <w:rPr>
          <w:rFonts w:ascii="宋体" w:eastAsia="宋体" w:hAnsi="宋体"/>
          <w:sz w:val="21"/>
          <w:szCs w:val="21"/>
        </w:rPr>
        <w:t>。 </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(2)科研人员进一步研究发现该基因位于</w:t>
      </w:r>
      <w:r w:rsidRPr="00F1496E">
        <w:rPr>
          <w:rFonts w:ascii="宋体" w:eastAsia="宋体" w:hAnsi="宋体" w:cs="宋体" w:hint="eastAsia"/>
          <w:sz w:val="21"/>
          <w:szCs w:val="21"/>
        </w:rPr>
        <w:t>Ⅲ</w:t>
      </w:r>
      <w:r w:rsidRPr="00F1496E">
        <w:rPr>
          <w:rFonts w:ascii="宋体" w:eastAsia="宋体" w:hAnsi="宋体"/>
          <w:sz w:val="21"/>
          <w:szCs w:val="21"/>
        </w:rPr>
        <w:t>号染色体上,而已知位于</w:t>
      </w:r>
      <w:r w:rsidRPr="00F1496E">
        <w:rPr>
          <w:rFonts w:ascii="宋体" w:eastAsia="宋体" w:hAnsi="宋体" w:cs="宋体" w:hint="eastAsia"/>
          <w:sz w:val="21"/>
          <w:szCs w:val="21"/>
        </w:rPr>
        <w:t>Ⅲ</w:t>
      </w:r>
      <w:r w:rsidRPr="00F1496E">
        <w:rPr>
          <w:rFonts w:ascii="宋体" w:eastAsia="宋体" w:hAnsi="宋体"/>
          <w:sz w:val="21"/>
          <w:szCs w:val="21"/>
        </w:rPr>
        <w:t>号染色体上的Henna基因的隐性突变也会导致紫眼。请设计实验来判断这两种突变是否均是由</w:t>
      </w:r>
      <w:r w:rsidRPr="00F1496E">
        <w:rPr>
          <w:rFonts w:ascii="宋体" w:eastAsia="宋体" w:hAnsi="宋体" w:cs="宋体" w:hint="eastAsia"/>
          <w:sz w:val="21"/>
          <w:szCs w:val="21"/>
        </w:rPr>
        <w:t>Ⅲ</w:t>
      </w:r>
      <w:r w:rsidRPr="00F1496E">
        <w:rPr>
          <w:rFonts w:ascii="宋体" w:eastAsia="宋体" w:hAnsi="宋体"/>
          <w:sz w:val="21"/>
          <w:szCs w:val="21"/>
        </w:rPr>
        <w:t>号染色体上的Henna基因突变而成的。实验思路:</w:t>
      </w:r>
      <w:r w:rsidRPr="00F1496E">
        <w:rPr>
          <w:rFonts w:ascii="宋体" w:eastAsia="宋体" w:hAnsi="宋体"/>
          <w:sz w:val="21"/>
          <w:szCs w:val="21"/>
          <w:u w:val="single" w:color="000000"/>
        </w:rPr>
        <w:t>  </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u w:val="single" w:color="000000"/>
        </w:rPr>
        <w:t xml:space="preserve">　　　　　　　　　　</w:t>
      </w:r>
      <w:r w:rsidRPr="00F1496E">
        <w:rPr>
          <w:rFonts w:ascii="宋体" w:eastAsia="宋体" w:hAnsi="宋体"/>
          <w:sz w:val="21"/>
          <w:szCs w:val="21"/>
        </w:rPr>
        <w:t>。 </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预测实验结果:</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cs="宋体" w:hint="eastAsia"/>
          <w:sz w:val="21"/>
          <w:szCs w:val="21"/>
        </w:rPr>
        <w:t>①</w:t>
      </w:r>
      <w:r w:rsidRPr="00F1496E">
        <w:rPr>
          <w:rFonts w:ascii="宋体" w:eastAsia="宋体" w:hAnsi="宋体"/>
          <w:sz w:val="21"/>
          <w:szCs w:val="21"/>
        </w:rPr>
        <w:t>若</w:t>
      </w:r>
      <w:r w:rsidRPr="00F1496E">
        <w:rPr>
          <w:rFonts w:ascii="宋体" w:eastAsia="宋体" w:hAnsi="宋体"/>
          <w:sz w:val="21"/>
          <w:szCs w:val="21"/>
          <w:u w:val="single" w:color="000000"/>
        </w:rPr>
        <w:t xml:space="preserve">　　　　　　</w:t>
      </w:r>
      <w:r w:rsidRPr="00F1496E">
        <w:rPr>
          <w:rFonts w:ascii="宋体" w:eastAsia="宋体" w:hAnsi="宋体"/>
          <w:sz w:val="21"/>
          <w:szCs w:val="21"/>
        </w:rPr>
        <w:t>,则说明二者都是Henna基因发生的突变; </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cs="宋体" w:hint="eastAsia"/>
          <w:sz w:val="21"/>
          <w:szCs w:val="21"/>
        </w:rPr>
        <w:t>②</w:t>
      </w:r>
      <w:r w:rsidRPr="00F1496E">
        <w:rPr>
          <w:rFonts w:ascii="宋体" w:eastAsia="宋体" w:hAnsi="宋体"/>
          <w:sz w:val="21"/>
          <w:szCs w:val="21"/>
        </w:rPr>
        <w:t>若</w:t>
      </w:r>
      <w:r w:rsidRPr="00F1496E">
        <w:rPr>
          <w:rFonts w:ascii="宋体" w:eastAsia="宋体" w:hAnsi="宋体"/>
          <w:sz w:val="21"/>
          <w:szCs w:val="21"/>
          <w:u w:val="single" w:color="000000"/>
        </w:rPr>
        <w:t xml:space="preserve">　　　　　　</w:t>
      </w:r>
      <w:r w:rsidRPr="00F1496E">
        <w:rPr>
          <w:rFonts w:ascii="宋体" w:eastAsia="宋体" w:hAnsi="宋体"/>
          <w:sz w:val="21"/>
          <w:szCs w:val="21"/>
        </w:rPr>
        <w:t>,则说明两种突变属于</w:t>
      </w:r>
      <w:r w:rsidRPr="00F1496E">
        <w:rPr>
          <w:rFonts w:ascii="宋体" w:eastAsia="宋体" w:hAnsi="宋体" w:cs="宋体" w:hint="eastAsia"/>
          <w:sz w:val="21"/>
          <w:szCs w:val="21"/>
        </w:rPr>
        <w:t>Ⅲ</w:t>
      </w:r>
      <w:r w:rsidRPr="00F1496E">
        <w:rPr>
          <w:rFonts w:ascii="宋体" w:eastAsia="宋体" w:hAnsi="宋体"/>
          <w:sz w:val="21"/>
          <w:szCs w:val="21"/>
        </w:rPr>
        <w:t>号染色体上不同基因发生的突变。 </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(3)若两种突变均是由Henna基因突变引起的,且进一步测序发现,这两种突变基因的碱基序列不完全相同,体现了基因突变具有</w:t>
      </w:r>
      <w:r w:rsidRPr="00F1496E">
        <w:rPr>
          <w:rFonts w:ascii="宋体" w:eastAsia="宋体" w:hAnsi="宋体"/>
          <w:sz w:val="21"/>
          <w:szCs w:val="21"/>
          <w:u w:val="single" w:color="000000"/>
        </w:rPr>
        <w:t xml:space="preserve">　　　　　　</w:t>
      </w:r>
      <w:r w:rsidRPr="00F1496E">
        <w:rPr>
          <w:rFonts w:ascii="宋体" w:eastAsia="宋体" w:hAnsi="宋体"/>
          <w:sz w:val="21"/>
          <w:szCs w:val="21"/>
        </w:rPr>
        <w:t>性。 </w:t>
      </w:r>
    </w:p>
    <w:p w:rsidR="00177FCB" w:rsidRPr="00F1496E" w:rsidRDefault="00B5572D" w:rsidP="007474E3">
      <w:pPr>
        <w:spacing w:line="360" w:lineRule="auto"/>
        <w:rPr>
          <w:rFonts w:ascii="宋体" w:eastAsia="宋体" w:hAnsi="宋体"/>
          <w:sz w:val="21"/>
          <w:szCs w:val="21"/>
        </w:rPr>
      </w:pPr>
    </w:p>
    <w:p w:rsidR="00177FCB" w:rsidRPr="00F1496E" w:rsidRDefault="00A752F3" w:rsidP="007474E3">
      <w:pPr>
        <w:spacing w:line="360" w:lineRule="auto"/>
        <w:jc w:val="center"/>
        <w:rPr>
          <w:rFonts w:ascii="宋体" w:eastAsia="宋体" w:hAnsi="宋体"/>
          <w:b/>
          <w:sz w:val="21"/>
          <w:szCs w:val="21"/>
        </w:rPr>
      </w:pPr>
      <w:r w:rsidRPr="00F1496E">
        <w:rPr>
          <w:rFonts w:ascii="宋体" w:eastAsia="宋体" w:hAnsi="宋体"/>
          <w:b/>
          <w:sz w:val="21"/>
          <w:szCs w:val="21"/>
        </w:rPr>
        <w:br w:type="page"/>
      </w:r>
      <w:r w:rsidRPr="00F1496E">
        <w:rPr>
          <w:rFonts w:ascii="宋体" w:eastAsia="宋体" w:hAnsi="宋体" w:hint="eastAsia"/>
          <w:b/>
          <w:sz w:val="21"/>
          <w:szCs w:val="21"/>
        </w:rPr>
        <w:lastRenderedPageBreak/>
        <w:t>答案全解全析</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抢分小练</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1</w:t>
      </w:r>
      <w:bookmarkStart w:id="0" w:name="_GoBack"/>
      <w:bookmarkEnd w:id="0"/>
      <w:r w:rsidRPr="00F1496E">
        <w:rPr>
          <w:rFonts w:ascii="宋体" w:eastAsia="宋体" w:hAnsi="宋体"/>
          <w:sz w:val="21"/>
          <w:szCs w:val="21"/>
        </w:rPr>
        <w:t>.答案　(1)不能　无眼　只有当无眼为显性时,子代雌雄个体中才都会出现有眼与无眼性状的分离　(2)杂交组合:无眼×无眼　预期结果:若子代中无眼∶有眼=3∶1,则无眼为显性性状;若子代全部为无眼,则无眼为隐性性状　(3)8　隐性</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解析　本题考查遗传规律的有关知识。(1)无眼雌果蝇与有眼雄果蝇杂交,子代不同性别果蝇中表现为有眼、无眼的概率相同,不能确定相关基因位于常染色体上还是X染色体上。若基因位于X染色体上,只有当母本为杂合子,父本为隐性个体时,后代雌雄果蝇均为一半有眼,一半无眼,即母本的无眼性状为显性性状。(2)判断无眼性状的显隐性时,可将雌雄果蝇交配,子代是否出现性状分离为标准判断显、隐性性状。(3)若控制有眼/无眼的性状位于4号染色体上,长翅/残翅、灰体/黑檀体、有眼/无眼这三对相对性状的遗传符合基因的自由组合定律。F</w:t>
      </w:r>
      <w:r w:rsidRPr="00F1496E">
        <w:rPr>
          <w:rFonts w:ascii="宋体" w:eastAsia="宋体" w:hAnsi="宋体"/>
          <w:sz w:val="21"/>
          <w:szCs w:val="21"/>
          <w:vertAlign w:val="subscript"/>
        </w:rPr>
        <w:t>1</w:t>
      </w:r>
      <w:r w:rsidRPr="00F1496E">
        <w:rPr>
          <w:rFonts w:ascii="宋体" w:eastAsia="宋体" w:hAnsi="宋体"/>
          <w:sz w:val="21"/>
          <w:szCs w:val="21"/>
        </w:rPr>
        <w:t>为三杂合体,F</w:t>
      </w:r>
      <w:r w:rsidRPr="00F1496E">
        <w:rPr>
          <w:rFonts w:ascii="宋体" w:eastAsia="宋体" w:hAnsi="宋体"/>
          <w:sz w:val="21"/>
          <w:szCs w:val="21"/>
          <w:vertAlign w:val="subscript"/>
        </w:rPr>
        <w:t>1</w:t>
      </w:r>
      <w:r w:rsidRPr="00F1496E">
        <w:rPr>
          <w:rFonts w:ascii="宋体" w:eastAsia="宋体" w:hAnsi="宋体"/>
          <w:sz w:val="21"/>
          <w:szCs w:val="21"/>
        </w:rPr>
        <w:t>相互交配后,F</w:t>
      </w:r>
      <w:r w:rsidRPr="00F1496E">
        <w:rPr>
          <w:rFonts w:ascii="宋体" w:eastAsia="宋体" w:hAnsi="宋体"/>
          <w:sz w:val="21"/>
          <w:szCs w:val="21"/>
          <w:vertAlign w:val="subscript"/>
        </w:rPr>
        <w:t>2</w:t>
      </w:r>
      <w:r w:rsidRPr="00F1496E">
        <w:rPr>
          <w:rFonts w:ascii="宋体" w:eastAsia="宋体" w:hAnsi="宋体"/>
          <w:sz w:val="21"/>
          <w:szCs w:val="21"/>
        </w:rPr>
        <w:t>雌雄个体均有2×2×2=8种表现型。依据自由组合定律与分离定律的关系,F</w:t>
      </w:r>
      <w:r w:rsidRPr="00F1496E">
        <w:rPr>
          <w:rFonts w:ascii="宋体" w:eastAsia="宋体" w:hAnsi="宋体"/>
          <w:sz w:val="21"/>
          <w:szCs w:val="21"/>
          <w:vertAlign w:val="subscript"/>
        </w:rPr>
        <w:t>2</w:t>
      </w:r>
      <w:r w:rsidRPr="00F1496E">
        <w:rPr>
          <w:rFonts w:ascii="宋体" w:eastAsia="宋体" w:hAnsi="宋体"/>
          <w:sz w:val="21"/>
          <w:szCs w:val="21"/>
        </w:rPr>
        <w:t>中黑檀体长翅无眼所占比例3/64可拆分为</w:t>
      </w:r>
      <m:oMath>
        <m:f>
          <m:fPr>
            <m:ctrlPr>
              <w:rPr>
                <w:rFonts w:ascii="宋体" w:eastAsia="宋体" w:hAnsi="宋体"/>
                <w:sz w:val="21"/>
                <w:szCs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F1496E">
        <w:rPr>
          <w:rFonts w:ascii="宋体" w:eastAsia="宋体" w:hAnsi="宋体"/>
          <w:sz w:val="21"/>
          <w:szCs w:val="21"/>
        </w:rPr>
        <w:t>×</w:t>
      </w:r>
      <m:oMath>
        <m:f>
          <m:fPr>
            <m:ctrlPr>
              <w:rPr>
                <w:rFonts w:ascii="宋体" w:eastAsia="宋体" w:hAnsi="宋体"/>
                <w:sz w:val="21"/>
                <w:szCs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F1496E">
        <w:rPr>
          <w:rFonts w:ascii="宋体" w:eastAsia="宋体" w:hAnsi="宋体"/>
          <w:sz w:val="21"/>
          <w:szCs w:val="21"/>
        </w:rPr>
        <w:t>×</w:t>
      </w:r>
      <m:oMath>
        <m:f>
          <m:fPr>
            <m:ctrlPr>
              <w:rPr>
                <w:rFonts w:ascii="宋体" w:eastAsia="宋体" w:hAnsi="宋体"/>
                <w:sz w:val="21"/>
                <w:szCs w:val="21"/>
              </w:rPr>
            </m:ctrlPr>
          </m:fPr>
          <m:num>
            <m:r>
              <m:rPr>
                <m:sty m:val="p"/>
              </m:rPr>
              <w:rPr>
                <w:rFonts w:ascii="宋体" w:eastAsia="宋体" w:hAnsi="宋体"/>
                <w:sz w:val="21"/>
                <w:szCs w:val="21"/>
              </w:rPr>
              <m:t>3</m:t>
            </m:r>
          </m:num>
          <m:den>
            <m:r>
              <m:rPr>
                <m:sty m:val="p"/>
              </m:rPr>
              <w:rPr>
                <w:rFonts w:ascii="宋体" w:eastAsia="宋体" w:hAnsi="宋体"/>
                <w:sz w:val="21"/>
                <w:szCs w:val="21"/>
              </w:rPr>
              <m:t>4</m:t>
            </m:r>
          </m:den>
        </m:f>
      </m:oMath>
      <w:r w:rsidRPr="00F1496E">
        <w:rPr>
          <w:rFonts w:ascii="宋体" w:eastAsia="宋体" w:hAnsi="宋体"/>
          <w:sz w:val="21"/>
          <w:szCs w:val="21"/>
        </w:rPr>
        <w:t>。据表可知长翅性状、黑檀体性状分别为显性和隐性,此情况下,无眼性状应为隐性。</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2.答案　(1)常　隐性　红眼∶紫眼=3∶1　等位基因随同源染色体的分开而分离　(2)隐性突变纯合体进行杂交,统计后代表现型及比例　①均为紫眼　②均为红眼　(3)不定向(多方向)</w:t>
      </w:r>
    </w:p>
    <w:p w:rsidR="00856BD6" w:rsidRPr="00F1496E" w:rsidRDefault="00A752F3" w:rsidP="00856BD6">
      <w:pPr>
        <w:spacing w:line="360" w:lineRule="auto"/>
        <w:rPr>
          <w:rFonts w:ascii="宋体" w:eastAsia="宋体" w:hAnsi="宋体"/>
          <w:sz w:val="21"/>
          <w:szCs w:val="21"/>
        </w:rPr>
      </w:pPr>
      <w:r w:rsidRPr="00F1496E">
        <w:rPr>
          <w:rFonts w:ascii="宋体" w:eastAsia="宋体" w:hAnsi="宋体"/>
          <w:sz w:val="21"/>
          <w:szCs w:val="21"/>
        </w:rPr>
        <w:t>解析　(1)由于正反交所得的F</w:t>
      </w:r>
      <w:r w:rsidRPr="00F1496E">
        <w:rPr>
          <w:rFonts w:ascii="宋体" w:eastAsia="宋体" w:hAnsi="宋体"/>
          <w:sz w:val="21"/>
          <w:szCs w:val="21"/>
          <w:vertAlign w:val="subscript"/>
        </w:rPr>
        <w:t>1</w:t>
      </w:r>
      <w:r w:rsidRPr="00F1496E">
        <w:rPr>
          <w:rFonts w:ascii="宋体" w:eastAsia="宋体" w:hAnsi="宋体"/>
          <w:sz w:val="21"/>
          <w:szCs w:val="21"/>
        </w:rPr>
        <w:t>雌雄表现一致,所以控制果蝇眼色的基因位于常染色体上;根据F</w:t>
      </w:r>
      <w:r w:rsidRPr="00F1496E">
        <w:rPr>
          <w:rFonts w:ascii="宋体" w:eastAsia="宋体" w:hAnsi="宋体"/>
          <w:sz w:val="21"/>
          <w:szCs w:val="21"/>
          <w:vertAlign w:val="subscript"/>
        </w:rPr>
        <w:t>1</w:t>
      </w:r>
      <w:r w:rsidRPr="00F1496E">
        <w:rPr>
          <w:rFonts w:ascii="宋体" w:eastAsia="宋体" w:hAnsi="宋体"/>
          <w:sz w:val="21"/>
          <w:szCs w:val="21"/>
        </w:rPr>
        <w:t>只有红眼,得出紫眼为隐性性状。F</w:t>
      </w:r>
      <w:r w:rsidRPr="00F1496E">
        <w:rPr>
          <w:rFonts w:ascii="宋体" w:eastAsia="宋体" w:hAnsi="宋体"/>
          <w:sz w:val="21"/>
          <w:szCs w:val="21"/>
          <w:vertAlign w:val="subscript"/>
        </w:rPr>
        <w:t>1</w:t>
      </w:r>
      <w:r w:rsidRPr="00F1496E">
        <w:rPr>
          <w:rFonts w:ascii="宋体" w:eastAsia="宋体" w:hAnsi="宋体"/>
          <w:sz w:val="21"/>
          <w:szCs w:val="21"/>
        </w:rPr>
        <w:t>自由交配,因为等位基因(A/a)随同源染色体的分开而分离,导致F</w:t>
      </w:r>
      <w:r w:rsidRPr="00F1496E">
        <w:rPr>
          <w:rFonts w:ascii="宋体" w:eastAsia="宋体" w:hAnsi="宋体"/>
          <w:sz w:val="21"/>
          <w:szCs w:val="21"/>
          <w:vertAlign w:val="subscript"/>
        </w:rPr>
        <w:t>1</w:t>
      </w:r>
      <w:r w:rsidRPr="00F1496E">
        <w:rPr>
          <w:rFonts w:ascii="宋体" w:eastAsia="宋体" w:hAnsi="宋体"/>
          <w:sz w:val="21"/>
          <w:szCs w:val="21"/>
        </w:rPr>
        <w:t>雌雄个体产生的配子均为A∶a=1∶1,所以F</w:t>
      </w:r>
      <w:r w:rsidRPr="00F1496E">
        <w:rPr>
          <w:rFonts w:ascii="宋体" w:eastAsia="宋体" w:hAnsi="宋体"/>
          <w:sz w:val="21"/>
          <w:szCs w:val="21"/>
          <w:vertAlign w:val="subscript"/>
        </w:rPr>
        <w:t>2</w:t>
      </w:r>
      <w:r w:rsidRPr="00F1496E">
        <w:rPr>
          <w:rFonts w:ascii="宋体" w:eastAsia="宋体" w:hAnsi="宋体"/>
          <w:sz w:val="21"/>
          <w:szCs w:val="21"/>
        </w:rPr>
        <w:t>中红眼(A_)∶紫眼(aa)的比例为3∶1。(2)判断这两种紫眼突变体是否均由Henna基因突变造成,可以将两种紫眼突变体进行杂交,观察子代的表现型。如果两种突变体都由Henna基因突变而成,假设Henna基因突变成的基因为a,则突变体基因型都可以写成aa,所以子代全为紫眼;若两种突变体不都由Henna基因突变而成,假设另一个基因突变成的紫眼的基因为 h,该紫眼亲本的基因型为AAhh,而另一种紫眼突变体的基因型为aaHH,所以二者杂交的子代基因型为AaHh,其表现型全为红眼。(3)Henna基因突变产生了两种碱基序列的突变基因,说明基因突变具有不定向性。</w:t>
      </w:r>
    </w:p>
    <w:p w:rsidR="00090DDF" w:rsidRPr="00F1496E" w:rsidRDefault="00090DDF" w:rsidP="007474E3">
      <w:pPr>
        <w:spacing w:line="360" w:lineRule="auto"/>
        <w:rPr>
          <w:rFonts w:ascii="宋体" w:eastAsia="宋体" w:hAnsi="宋体"/>
          <w:sz w:val="21"/>
          <w:szCs w:val="21"/>
        </w:rPr>
      </w:pPr>
    </w:p>
    <w:p w:rsidR="00090DDF" w:rsidRPr="00F1496E" w:rsidRDefault="00090DDF">
      <w:pPr>
        <w:rPr>
          <w:rFonts w:ascii="宋体" w:eastAsia="宋体" w:hAnsi="宋体"/>
          <w:sz w:val="21"/>
        </w:rPr>
      </w:pPr>
    </w:p>
    <w:p w:rsidR="00F703D3" w:rsidRPr="00F1496E" w:rsidRDefault="00B5572D" w:rsidP="007474E3">
      <w:pPr>
        <w:spacing w:line="360" w:lineRule="auto"/>
        <w:rPr>
          <w:rFonts w:ascii="宋体" w:eastAsia="宋体" w:hAnsi="宋体"/>
          <w:sz w:val="21"/>
          <w:szCs w:val="21"/>
        </w:rPr>
      </w:pPr>
    </w:p>
    <w:sectPr w:rsidR="00F703D3" w:rsidRPr="00F1496E"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BC5" w:rsidRDefault="004F3BC5">
      <w:pPr>
        <w:spacing w:line="240" w:lineRule="auto"/>
      </w:pPr>
      <w:r>
        <w:separator/>
      </w:r>
    </w:p>
  </w:endnote>
  <w:endnote w:type="continuationSeparator" w:id="0">
    <w:p w:rsidR="004F3BC5" w:rsidRDefault="004F3B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DF" w:rsidRDefault="009C1CE3" w:rsidP="00F3239A">
    <w:pPr>
      <w:pStyle w:val="a4"/>
      <w:framePr w:wrap="around" w:vAnchor="text" w:hAnchor="margin" w:xAlign="right" w:y="1"/>
      <w:rPr>
        <w:rStyle w:val="a9"/>
      </w:rPr>
    </w:pPr>
    <w:r>
      <w:rPr>
        <w:rStyle w:val="a9"/>
      </w:rPr>
      <w:fldChar w:fldCharType="begin"/>
    </w:r>
    <w:r w:rsidR="00090DDF">
      <w:rPr>
        <w:rStyle w:val="a9"/>
      </w:rPr>
      <w:instrText xml:space="preserve">PAGE  </w:instrText>
    </w:r>
    <w:r>
      <w:rPr>
        <w:rStyle w:val="a9"/>
      </w:rPr>
      <w:fldChar w:fldCharType="end"/>
    </w:r>
  </w:p>
  <w:p w:rsidR="00090DDF" w:rsidRDefault="00090DDF" w:rsidP="00090DD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DF" w:rsidRDefault="009C1CE3" w:rsidP="00F3239A">
    <w:pPr>
      <w:pStyle w:val="a4"/>
      <w:framePr w:wrap="around" w:vAnchor="text" w:hAnchor="margin" w:xAlign="right" w:y="1"/>
      <w:rPr>
        <w:rStyle w:val="a9"/>
      </w:rPr>
    </w:pPr>
    <w:r>
      <w:rPr>
        <w:rStyle w:val="a9"/>
      </w:rPr>
      <w:fldChar w:fldCharType="begin"/>
    </w:r>
    <w:r w:rsidR="00090DDF">
      <w:rPr>
        <w:rStyle w:val="a9"/>
      </w:rPr>
      <w:instrText xml:space="preserve">PAGE  </w:instrText>
    </w:r>
    <w:r>
      <w:rPr>
        <w:rStyle w:val="a9"/>
      </w:rPr>
      <w:fldChar w:fldCharType="separate"/>
    </w:r>
    <w:r w:rsidR="00B5572D">
      <w:rPr>
        <w:rStyle w:val="a9"/>
        <w:noProof/>
      </w:rPr>
      <w:t>3</w:t>
    </w:r>
    <w:r>
      <w:rPr>
        <w:rStyle w:val="a9"/>
      </w:rPr>
      <w:fldChar w:fldCharType="end"/>
    </w:r>
  </w:p>
  <w:p w:rsidR="00090DDF" w:rsidRDefault="00090DDF" w:rsidP="00090DD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BC5" w:rsidRDefault="004F3BC5">
      <w:pPr>
        <w:spacing w:line="240" w:lineRule="auto"/>
      </w:pPr>
      <w:r>
        <w:separator/>
      </w:r>
    </w:p>
  </w:footnote>
  <w:footnote w:type="continuationSeparator" w:id="0">
    <w:p w:rsidR="004F3BC5" w:rsidRDefault="004F3BC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45F23"/>
    <w:rsid w:val="00045F23"/>
    <w:rsid w:val="00090DDF"/>
    <w:rsid w:val="00223AE0"/>
    <w:rsid w:val="003A5474"/>
    <w:rsid w:val="003B02C2"/>
    <w:rsid w:val="004F3BC5"/>
    <w:rsid w:val="006D5D4D"/>
    <w:rsid w:val="009C1CE3"/>
    <w:rsid w:val="00A211E3"/>
    <w:rsid w:val="00A752F3"/>
    <w:rsid w:val="00B5572D"/>
    <w:rsid w:val="00C120A8"/>
    <w:rsid w:val="00C71DCF"/>
    <w:rsid w:val="00DD5C1E"/>
    <w:rsid w:val="00F149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090D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A0402-1894-44E9-BE2A-0D243AF9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355</Words>
  <Characters>2024</Characters>
  <Application>Microsoft Office Word</Application>
  <DocSecurity>0</DocSecurity>
  <Lines>16</Lines>
  <Paragraphs>4</Paragraphs>
  <ScaleCrop>false</ScaleCrop>
  <Manager> </Manager>
  <Company> </Company>
  <LinksUpToDate>false</LinksUpToDate>
  <CharactersWithSpaces>2375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2019-03-19T10:16:00Z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